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A47E" w14:textId="4FF2360D" w:rsidR="0058646F" w:rsidRPr="0058646F" w:rsidRDefault="0058646F" w:rsidP="0058646F">
      <w:pPr>
        <w:rPr>
          <w:rFonts w:ascii="Times New Roman" w:eastAsia="Times New Roman" w:hAnsi="Times New Roman" w:cs="Times New Roman"/>
        </w:rPr>
      </w:pPr>
      <w:r w:rsidRPr="0058646F">
        <w:rPr>
          <w:rFonts w:ascii="Times New Roman" w:eastAsia="Times New Roman" w:hAnsi="Times New Roman" w:cs="Times New Roman"/>
        </w:rPr>
        <w:t xml:space="preserve">DTE ENERGY – Energy Efficiency Residential Think! Energy HEW Sweepstakes Details and Official Rules NO PURCHASE NECESSARY TO ENTER OR WIN. 1. Eligibility: Energy Efficiency Residential Think! Energy HEW Sweepstakes () is open only to legal residents of Michigan who are DTE Residential Customers and are at least eighteen (18) years old at the time of entry. Employees of DTE Energy (the “Sponsor”), and its parent and affiliate companies as well as the immediate family (spouse, parents, siblings and children) and household members are not eligible. Entries by minor children without parental consent/valid contact information are not eligible. Sweepstakes is subject to all applicable federal, state and local laws and regulations and is void where prohibited. Participation constitutes entrant’s full and unconditional agreement to these Official Rules and Sponsor’s decisions, which are final and binding in all matters related to the Sweepstakes. The odds of winning the prize will depend upon the number of entries received. 2. Sponsor: DTE Energy, Energy Waste Reduction. 3. Timing: The Think! Energy HEW Sweepstakes begins on </w:t>
      </w:r>
      <w:r w:rsidR="00E5234D">
        <w:rPr>
          <w:rFonts w:ascii="Times New Roman" w:eastAsia="Times New Roman" w:hAnsi="Times New Roman" w:cs="Times New Roman"/>
        </w:rPr>
        <w:t>September 1</w:t>
      </w:r>
      <w:r w:rsidRPr="0058646F">
        <w:rPr>
          <w:rFonts w:ascii="Times New Roman" w:eastAsia="Times New Roman" w:hAnsi="Times New Roman" w:cs="Times New Roman"/>
        </w:rPr>
        <w:t xml:space="preserve">, 2021 and all entries must be received by DTE no later than </w:t>
      </w:r>
      <w:r w:rsidR="00E5234D">
        <w:rPr>
          <w:rFonts w:ascii="Times New Roman" w:eastAsia="Times New Roman" w:hAnsi="Times New Roman" w:cs="Times New Roman"/>
        </w:rPr>
        <w:t>December 3</w:t>
      </w:r>
      <w:r w:rsidRPr="0058646F">
        <w:rPr>
          <w:rFonts w:ascii="Times New Roman" w:eastAsia="Times New Roman" w:hAnsi="Times New Roman" w:cs="Times New Roman"/>
        </w:rPr>
        <w:t>, 2021. 4. How to Enter: Submit a Think! Energy Home Energy Worksheet (HEW) with an adult customer’s first and last name and valid adult customer’s email address on the HEW via (</w:t>
      </w:r>
      <w:proofErr w:type="spellStart"/>
      <w:r w:rsidRPr="0058646F">
        <w:rPr>
          <w:rFonts w:ascii="Times New Roman" w:eastAsia="Times New Roman" w:hAnsi="Times New Roman" w:cs="Times New Roman"/>
        </w:rPr>
        <w:t>i</w:t>
      </w:r>
      <w:proofErr w:type="spellEnd"/>
      <w:r w:rsidRPr="0058646F">
        <w:rPr>
          <w:rFonts w:ascii="Times New Roman" w:eastAsia="Times New Roman" w:hAnsi="Times New Roman" w:cs="Times New Roman"/>
        </w:rPr>
        <w:t>) paper returned to the participating classroom teacher or (ii) the online portal at thinkenergy.org/</w:t>
      </w:r>
      <w:proofErr w:type="spellStart"/>
      <w:r w:rsidRPr="0058646F">
        <w:rPr>
          <w:rFonts w:ascii="Times New Roman" w:eastAsia="Times New Roman" w:hAnsi="Times New Roman" w:cs="Times New Roman"/>
        </w:rPr>
        <w:t>dte</w:t>
      </w:r>
      <w:proofErr w:type="spellEnd"/>
      <w:r w:rsidRPr="0058646F">
        <w:rPr>
          <w:rFonts w:ascii="Times New Roman" w:eastAsia="Times New Roman" w:hAnsi="Times New Roman" w:cs="Times New Roman"/>
        </w:rPr>
        <w:t xml:space="preserve">/home-energy-worksheets. (iii) If you are unable to participate using the HEW paper or website, but still want a chance to win a prize, – inside a sealed envelope – print your name, address, phone number and email address and mail it to: DTE Energy – Energy Efficiency Residential Think! Energy HEW Contest; ATTN: </w:t>
      </w:r>
      <w:proofErr w:type="spellStart"/>
      <w:r w:rsidRPr="0058646F">
        <w:rPr>
          <w:rFonts w:ascii="Times New Roman" w:eastAsia="Times New Roman" w:hAnsi="Times New Roman" w:cs="Times New Roman"/>
        </w:rPr>
        <w:t>Sereen</w:t>
      </w:r>
      <w:proofErr w:type="spellEnd"/>
      <w:r w:rsidRPr="0058646F">
        <w:rPr>
          <w:rFonts w:ascii="Times New Roman" w:eastAsia="Times New Roman" w:hAnsi="Times New Roman" w:cs="Times New Roman"/>
        </w:rPr>
        <w:t xml:space="preserve"> Dababneh; One Energy Plaza, 926GO; Detroit, MI 48226-1279. Limit one (1) entry per person. 5. </w:t>
      </w:r>
      <w:r w:rsidRPr="00787277">
        <w:rPr>
          <w:rFonts w:ascii="Times New Roman" w:eastAsia="Times New Roman" w:hAnsi="Times New Roman" w:cs="Times New Roman"/>
        </w:rPr>
        <w:t xml:space="preserve">Drawing: One winner and one runner-up per classroom will be randomly selected from qualified entries by </w:t>
      </w:r>
      <w:r w:rsidR="00E5234D">
        <w:rPr>
          <w:rFonts w:ascii="Times New Roman" w:eastAsia="Times New Roman" w:hAnsi="Times New Roman" w:cs="Times New Roman"/>
        </w:rPr>
        <w:t xml:space="preserve">December </w:t>
      </w:r>
      <w:proofErr w:type="gramStart"/>
      <w:r w:rsidR="00E5234D">
        <w:rPr>
          <w:rFonts w:ascii="Times New Roman" w:eastAsia="Times New Roman" w:hAnsi="Times New Roman" w:cs="Times New Roman"/>
        </w:rPr>
        <w:t>6 ,</w:t>
      </w:r>
      <w:proofErr w:type="gramEnd"/>
      <w:r w:rsidR="00E5234D">
        <w:rPr>
          <w:rFonts w:ascii="Times New Roman" w:eastAsia="Times New Roman" w:hAnsi="Times New Roman" w:cs="Times New Roman"/>
        </w:rPr>
        <w:t xml:space="preserve"> 2021or within one week of receiving the HEW if mailed by December 3, 202 </w:t>
      </w:r>
      <w:r w:rsidRPr="00787277">
        <w:rPr>
          <w:rFonts w:ascii="Times New Roman" w:eastAsia="Times New Roman" w:hAnsi="Times New Roman" w:cs="Times New Roman"/>
        </w:rPr>
        <w:t>. If there are no qualified entries from a classroom, the prize for that classroom will not be awarded. 6. Prize: One per classroom participating in DTE Energy Think! Energy programs: one (1) $50 Amazon e-gift card awarded to a DTE Energy customer with a completed entry. The Sponsor reserves the right to substitute a prize with another prize of greater or equal value in the event that the prize is unavailable. 7. Winner notification: Winner will be notified via one e-mail, carbon copying the teacher, no later tha</w:t>
      </w:r>
      <w:r w:rsidR="00E5234D">
        <w:rPr>
          <w:rFonts w:ascii="Times New Roman" w:eastAsia="Times New Roman" w:hAnsi="Times New Roman" w:cs="Times New Roman"/>
        </w:rPr>
        <w:t>n December 6</w:t>
      </w:r>
      <w:r w:rsidRPr="00787277">
        <w:rPr>
          <w:rFonts w:ascii="Times New Roman" w:eastAsia="Times New Roman" w:hAnsi="Times New Roman" w:cs="Times New Roman"/>
        </w:rPr>
        <w:t xml:space="preserve">, 2021 and re-contacted with a second email </w:t>
      </w:r>
      <w:r w:rsidR="00E5234D">
        <w:rPr>
          <w:rFonts w:ascii="Times New Roman" w:eastAsia="Times New Roman" w:hAnsi="Times New Roman" w:cs="Times New Roman"/>
        </w:rPr>
        <w:t>December 10</w:t>
      </w:r>
      <w:r w:rsidR="00787277" w:rsidRPr="00787277">
        <w:rPr>
          <w:rFonts w:ascii="Times New Roman" w:eastAsia="Times New Roman" w:hAnsi="Times New Roman" w:cs="Times New Roman"/>
        </w:rPr>
        <w:t xml:space="preserve"> </w:t>
      </w:r>
      <w:r w:rsidRPr="00787277">
        <w:rPr>
          <w:rFonts w:ascii="Times New Roman" w:eastAsia="Times New Roman" w:hAnsi="Times New Roman" w:cs="Times New Roman"/>
        </w:rPr>
        <w:t>if they have not responded. The teacher will also be notified via a separate communication. If the winner does not respond via email or the provided phone number by</w:t>
      </w:r>
      <w:r w:rsidR="00787277" w:rsidRPr="00787277">
        <w:rPr>
          <w:rFonts w:ascii="Times New Roman" w:eastAsia="Times New Roman" w:hAnsi="Times New Roman" w:cs="Times New Roman"/>
        </w:rPr>
        <w:t xml:space="preserve"> </w:t>
      </w:r>
      <w:r w:rsidR="00E5234D">
        <w:rPr>
          <w:rFonts w:ascii="Times New Roman" w:eastAsia="Times New Roman" w:hAnsi="Times New Roman" w:cs="Times New Roman"/>
        </w:rPr>
        <w:t>December 13</w:t>
      </w:r>
      <w:r w:rsidRPr="00787277">
        <w:rPr>
          <w:rFonts w:ascii="Times New Roman" w:eastAsia="Times New Roman" w:hAnsi="Times New Roman" w:cs="Times New Roman"/>
        </w:rPr>
        <w:t xml:space="preserve"> their prize is forfeit and the runner-up will be contacted to receive the prize on </w:t>
      </w:r>
      <w:r w:rsidR="00E5234D">
        <w:rPr>
          <w:rFonts w:ascii="Times New Roman" w:eastAsia="Times New Roman" w:hAnsi="Times New Roman" w:cs="Times New Roman"/>
        </w:rPr>
        <w:t>December 14</w:t>
      </w:r>
      <w:r w:rsidR="00787277">
        <w:rPr>
          <w:rFonts w:ascii="Times New Roman" w:eastAsia="Times New Roman" w:hAnsi="Times New Roman" w:cs="Times New Roman"/>
        </w:rPr>
        <w:t xml:space="preserve"> </w:t>
      </w:r>
      <w:r w:rsidRPr="00787277">
        <w:rPr>
          <w:rFonts w:ascii="Times New Roman" w:eastAsia="Times New Roman" w:hAnsi="Times New Roman" w:cs="Times New Roman"/>
        </w:rPr>
        <w:t xml:space="preserve">via email with a second email following up on </w:t>
      </w:r>
      <w:r w:rsidR="00E5234D">
        <w:rPr>
          <w:rFonts w:ascii="Times New Roman" w:eastAsia="Times New Roman" w:hAnsi="Times New Roman" w:cs="Times New Roman"/>
        </w:rPr>
        <w:t>December 17</w:t>
      </w:r>
      <w:r w:rsidRPr="00787277">
        <w:rPr>
          <w:rFonts w:ascii="Times New Roman" w:eastAsia="Times New Roman" w:hAnsi="Times New Roman" w:cs="Times New Roman"/>
        </w:rPr>
        <w:t xml:space="preserve">, 2021, which must be responded to no later than </w:t>
      </w:r>
      <w:r w:rsidR="00E5234D">
        <w:rPr>
          <w:rFonts w:ascii="Times New Roman" w:eastAsia="Times New Roman" w:hAnsi="Times New Roman" w:cs="Times New Roman"/>
        </w:rPr>
        <w:t>December 20</w:t>
      </w:r>
      <w:r w:rsidRPr="00787277">
        <w:rPr>
          <w:rFonts w:ascii="Times New Roman" w:eastAsia="Times New Roman" w:hAnsi="Times New Roman" w:cs="Times New Roman"/>
        </w:rPr>
        <w:t>, 2021.  Release: By accepting a prize, you agree to release and hold harmless DTE Energy and its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personal injury, death, or damage to or loss of property, arising out of participation in the Sweepstakes or receipt or use or misuse of any prize. 9. Publicity: Except</w:t>
      </w:r>
      <w:r w:rsidRPr="0058646F">
        <w:rPr>
          <w:rFonts w:ascii="Times New Roman" w:eastAsia="Times New Roman" w:hAnsi="Times New Roman" w:cs="Times New Roman"/>
        </w:rPr>
        <w:t xml:space="preserve"> where prohibited, participation in the Sweepstakes constitutes winner’s consent to Sponsor’s and its agents use of winner’s name, likeness, photograph, voice, opinions and/or hometown and state for promotional purposes in any media, worldwide, without further payment or consideration. 10. General Conditions: Sponsor, in its sole discretion, reserves the right to cancel or modify the Sweepstakes at any time. Any attempt by any entrant to obtain more than the stated number of entries by using multiple/different, identities, registrations or any other methods will void that entrant's entries. Sponsor’s failure to enforce any term of these Official Rules shall </w:t>
      </w:r>
      <w:r w:rsidRPr="0058646F">
        <w:rPr>
          <w:rFonts w:ascii="Times New Roman" w:eastAsia="Times New Roman" w:hAnsi="Times New Roman" w:cs="Times New Roman"/>
        </w:rPr>
        <w:lastRenderedPageBreak/>
        <w:t xml:space="preserve">not constitute a waiver of that provision. 11. Limitations of Liability: The Released Parties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remedy is another entry in the Sweepstakes, provided that if it is not possible to award another entry due to discontinuance of the Sweepstakes, or any part of it, for any reason, Sponsor, at its discretion, may elect to hold a random drawing from among all eligible entries received up to the date of discontinuance for any or all of the prizes offered herein. No more than the stated number of prizes will be awarded. 12. Disputes: Except where prohibited, entrant agrees that: (1) any and all disputes, claims and causes of action arising out of or connected with this Sweepstakes or any prize awarded shall be resolved individually, without resort to any form of class action,; (2) any and all claims, judgments and awards shall be limited to actual </w:t>
      </w:r>
      <w:proofErr w:type="spellStart"/>
      <w:r w:rsidRPr="0058646F">
        <w:rPr>
          <w:rFonts w:ascii="Times New Roman" w:eastAsia="Times New Roman" w:hAnsi="Times New Roman" w:cs="Times New Roman"/>
        </w:rPr>
        <w:t>out-of</w:t>
      </w:r>
      <w:proofErr w:type="spellEnd"/>
      <w:r w:rsidR="00787277">
        <w:rPr>
          <w:rFonts w:ascii="Times New Roman" w:eastAsia="Times New Roman" w:hAnsi="Times New Roman" w:cs="Times New Roman"/>
        </w:rPr>
        <w:t xml:space="preserve"> </w:t>
      </w:r>
      <w:r w:rsidRPr="0058646F">
        <w:rPr>
          <w:rFonts w:ascii="Times New Roman" w:eastAsia="Times New Roman" w:hAnsi="Times New Roman" w:cs="Times New Roman"/>
        </w:rPr>
        <w:t>pocket costs incurred, including costs associated with entering this Sweepstakes, but in no event attorneys’ fees; and (3) waives all rights to claim or receive, indirect, punitive, incidental and consequential damages and any other damages, other than for actual out-of-pocket expenses.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State of Michigan, within the appropriate Michigan court, without giving effect to any choice of law or conflict of law rules (whether of the State of Michigan or any other jurisdiction), which would cause the application of the laws of any jurisdiction other than the State of Michigan.</w:t>
      </w:r>
    </w:p>
    <w:p w14:paraId="41027B90" w14:textId="77777777" w:rsidR="00B66773" w:rsidRDefault="00B66773"/>
    <w:sectPr w:rsidR="00B6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6F"/>
    <w:rsid w:val="0058646F"/>
    <w:rsid w:val="006A301D"/>
    <w:rsid w:val="00787277"/>
    <w:rsid w:val="00AC62D5"/>
    <w:rsid w:val="00B66773"/>
    <w:rsid w:val="00E5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27108"/>
  <w15:chartTrackingRefBased/>
  <w15:docId w15:val="{FDE6EAE3-7335-A34B-A21E-FA80753F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46F"/>
    <w:rPr>
      <w:sz w:val="16"/>
      <w:szCs w:val="16"/>
    </w:rPr>
  </w:style>
  <w:style w:type="paragraph" w:styleId="CommentText">
    <w:name w:val="annotation text"/>
    <w:basedOn w:val="Normal"/>
    <w:link w:val="CommentTextChar"/>
    <w:uiPriority w:val="99"/>
    <w:semiHidden/>
    <w:unhideWhenUsed/>
    <w:rsid w:val="0058646F"/>
    <w:rPr>
      <w:sz w:val="20"/>
      <w:szCs w:val="20"/>
    </w:rPr>
  </w:style>
  <w:style w:type="character" w:customStyle="1" w:styleId="CommentTextChar">
    <w:name w:val="Comment Text Char"/>
    <w:basedOn w:val="DefaultParagraphFont"/>
    <w:link w:val="CommentText"/>
    <w:uiPriority w:val="99"/>
    <w:semiHidden/>
    <w:rsid w:val="0058646F"/>
    <w:rPr>
      <w:sz w:val="20"/>
      <w:szCs w:val="20"/>
    </w:rPr>
  </w:style>
  <w:style w:type="paragraph" w:styleId="CommentSubject">
    <w:name w:val="annotation subject"/>
    <w:basedOn w:val="CommentText"/>
    <w:next w:val="CommentText"/>
    <w:link w:val="CommentSubjectChar"/>
    <w:uiPriority w:val="99"/>
    <w:semiHidden/>
    <w:unhideWhenUsed/>
    <w:rsid w:val="0058646F"/>
    <w:rPr>
      <w:b/>
      <w:bCs/>
    </w:rPr>
  </w:style>
  <w:style w:type="character" w:customStyle="1" w:styleId="CommentSubjectChar">
    <w:name w:val="Comment Subject Char"/>
    <w:basedOn w:val="CommentTextChar"/>
    <w:link w:val="CommentSubject"/>
    <w:uiPriority w:val="99"/>
    <w:semiHidden/>
    <w:rsid w:val="0058646F"/>
    <w:rPr>
      <w:b/>
      <w:bCs/>
      <w:sz w:val="20"/>
      <w:szCs w:val="20"/>
    </w:rPr>
  </w:style>
  <w:style w:type="paragraph" w:styleId="BalloonText">
    <w:name w:val="Balloon Text"/>
    <w:basedOn w:val="Normal"/>
    <w:link w:val="BalloonTextChar"/>
    <w:uiPriority w:val="99"/>
    <w:semiHidden/>
    <w:unhideWhenUsed/>
    <w:rsid w:val="005864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4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Johnson</dc:creator>
  <cp:keywords/>
  <dc:description/>
  <cp:lastModifiedBy>Lauren Johnson</cp:lastModifiedBy>
  <cp:revision>2</cp:revision>
  <dcterms:created xsi:type="dcterms:W3CDTF">2021-09-27T12:07:00Z</dcterms:created>
  <dcterms:modified xsi:type="dcterms:W3CDTF">2021-09-27T12:07:00Z</dcterms:modified>
</cp:coreProperties>
</file>